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C84DF" w14:textId="77777777" w:rsidR="00511D05" w:rsidRPr="0080026B" w:rsidRDefault="00511D05" w:rsidP="0080026B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>Wejście w życie:</w:t>
      </w:r>
    </w:p>
    <w:p w14:paraId="6F121C4D" w14:textId="77777777" w:rsidR="00511D05" w:rsidRPr="0080026B" w:rsidRDefault="00511D05" w:rsidP="0080026B">
      <w:pPr>
        <w:spacing w:after="0" w:line="240" w:lineRule="auto"/>
        <w:ind w:left="720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 xml:space="preserve">31 maja 2021 r. </w:t>
      </w:r>
    </w:p>
    <w:p w14:paraId="24D4A624" w14:textId="77777777" w:rsidR="00511D05" w:rsidRPr="0080026B" w:rsidRDefault="00511D05" w:rsidP="0080026B">
      <w:pP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lang w:eastAsia="pl-PL"/>
        </w:rPr>
      </w:pPr>
      <w:r w:rsidRPr="0080026B">
        <w:rPr>
          <w:rFonts w:ascii="Arial" w:eastAsia="Times New Roman" w:hAnsi="Arial" w:cs="Arial"/>
          <w:b/>
          <w:bCs/>
          <w:lang w:eastAsia="pl-PL"/>
        </w:rPr>
        <w:t>ROZPORZĄDZENIE</w:t>
      </w:r>
    </w:p>
    <w:p w14:paraId="0CF689C6" w14:textId="77777777" w:rsidR="00511D05" w:rsidRPr="0080026B" w:rsidRDefault="00511D05" w:rsidP="0080026B">
      <w:pP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lang w:eastAsia="pl-PL"/>
        </w:rPr>
      </w:pPr>
      <w:r w:rsidRPr="0080026B">
        <w:rPr>
          <w:rFonts w:ascii="Arial" w:eastAsia="Times New Roman" w:hAnsi="Arial" w:cs="Arial"/>
          <w:b/>
          <w:bCs/>
          <w:lang w:eastAsia="pl-PL"/>
        </w:rPr>
        <w:t xml:space="preserve">MINISTRA EDUKACJI I NAUKI 1 </w:t>
      </w:r>
    </w:p>
    <w:p w14:paraId="69102A79" w14:textId="77777777" w:rsidR="00511D05" w:rsidRPr="0080026B" w:rsidRDefault="00511D05" w:rsidP="0080026B">
      <w:pP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lang w:eastAsia="pl-PL"/>
        </w:rPr>
      </w:pPr>
      <w:r w:rsidRPr="0080026B">
        <w:rPr>
          <w:rFonts w:ascii="Arial" w:eastAsia="Times New Roman" w:hAnsi="Arial" w:cs="Arial"/>
          <w:b/>
          <w:bCs/>
          <w:lang w:eastAsia="pl-PL"/>
        </w:rPr>
        <w:t>z dnia 28 maja 2021 r.</w:t>
      </w:r>
    </w:p>
    <w:p w14:paraId="2C3A50FB" w14:textId="77777777" w:rsidR="00511D05" w:rsidRPr="0080026B" w:rsidRDefault="00511D05" w:rsidP="0080026B">
      <w:pP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lang w:eastAsia="pl-PL"/>
        </w:rPr>
      </w:pPr>
      <w:r w:rsidRPr="0080026B">
        <w:rPr>
          <w:rFonts w:ascii="Arial" w:eastAsia="Times New Roman" w:hAnsi="Arial" w:cs="Arial"/>
          <w:b/>
          <w:bCs/>
          <w:lang w:eastAsia="pl-PL"/>
        </w:rPr>
        <w:t>w sprawie czasowego ograniczenia funkcjonowania jednostek systemu oświaty w związku z zapobieganiem, przeciwdziałaniem i zwalczaniem COVID-19</w:t>
      </w:r>
    </w:p>
    <w:p w14:paraId="54416BAC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 xml:space="preserve">Na podstawie </w:t>
      </w:r>
      <w:hyperlink r:id="rId5" w:anchor="/document/18558680?unitId=art(30(b))&amp;cm=DOCUMENT" w:history="1">
        <w:r w:rsidRPr="0080026B">
          <w:rPr>
            <w:rFonts w:ascii="Arial" w:eastAsia="Times New Roman" w:hAnsi="Arial" w:cs="Arial"/>
            <w:color w:val="0000FF"/>
            <w:u w:val="single"/>
            <w:lang w:eastAsia="pl-PL"/>
          </w:rPr>
          <w:t>art. 30b</w:t>
        </w:r>
      </w:hyperlink>
      <w:r w:rsidRPr="0080026B">
        <w:rPr>
          <w:rFonts w:ascii="Arial" w:eastAsia="Times New Roman" w:hAnsi="Arial" w:cs="Arial"/>
          <w:lang w:eastAsia="pl-PL"/>
        </w:rPr>
        <w:t xml:space="preserve"> ustawy z dnia 14 grudnia 2016 r. - Prawo oświatowe (Dz. U. z 2020 r. poz. 910 i 1378 oraz z 2021 r. poz. 4, 619 i 762) zarządza się, co następuje:</w:t>
      </w:r>
    </w:p>
    <w:p w14:paraId="6CCC920E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>§  1.  [Zakres podmiotowy, przedmiotowy i czasowy ograniczenia funkcjonowania jednostek systemu oświaty]</w:t>
      </w:r>
    </w:p>
    <w:p w14:paraId="7F0C047D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>1. </w:t>
      </w:r>
    </w:p>
    <w:p w14:paraId="0B1534B6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 xml:space="preserve">Do dnia 31 grudnia 2021 r. ogranicza się w całości lub w części funkcjonowanie publicznych i niepublicznych jednostek systemu oświaty, w których odpowiednio wszystkie lub poszczególne zajęcia zostały zawieszone na podstawie przepisów wydanych na podstawie odpowiednio </w:t>
      </w:r>
      <w:hyperlink r:id="rId6" w:anchor="/document/16794386?unitId=art(95(a))&amp;cm=DOCUMENT" w:history="1">
        <w:r w:rsidRPr="0080026B">
          <w:rPr>
            <w:rFonts w:ascii="Arial" w:eastAsia="Times New Roman" w:hAnsi="Arial" w:cs="Arial"/>
            <w:color w:val="0000FF"/>
            <w:u w:val="single"/>
            <w:lang w:eastAsia="pl-PL"/>
          </w:rPr>
          <w:t>art. 95a</w:t>
        </w:r>
      </w:hyperlink>
      <w:r w:rsidRPr="0080026B">
        <w:rPr>
          <w:rFonts w:ascii="Arial" w:eastAsia="Times New Roman" w:hAnsi="Arial" w:cs="Arial"/>
          <w:lang w:eastAsia="pl-PL"/>
        </w:rPr>
        <w:t xml:space="preserve"> ustawy z dnia 7 września 1991 r. o systemie oświaty (Dz. U. z 2020 r. poz. 1327 oraz z 2021 r. poz. 4), w brzmieniu obowiązującym przed dniem 1 września 2017 r., </w:t>
      </w:r>
      <w:hyperlink r:id="rId7" w:anchor="/document/18558680?unitId=art(32)ust(11)&amp;cm=DOCUMENT" w:history="1">
        <w:r w:rsidRPr="0080026B">
          <w:rPr>
            <w:rFonts w:ascii="Arial" w:eastAsia="Times New Roman" w:hAnsi="Arial" w:cs="Arial"/>
            <w:color w:val="0000FF"/>
            <w:u w:val="single"/>
            <w:lang w:eastAsia="pl-PL"/>
          </w:rPr>
          <w:t>art. 32 ust. 11</w:t>
        </w:r>
      </w:hyperlink>
      <w:r w:rsidRPr="0080026B">
        <w:rPr>
          <w:rFonts w:ascii="Arial" w:eastAsia="Times New Roman" w:hAnsi="Arial" w:cs="Arial"/>
          <w:lang w:eastAsia="pl-PL"/>
        </w:rPr>
        <w:t xml:space="preserve"> oraz </w:t>
      </w:r>
      <w:hyperlink r:id="rId8" w:anchor="/document/18558680?unitId=art(47)ust(3)pkt(1)&amp;cm=DOCUMENT" w:history="1">
        <w:r w:rsidRPr="0080026B">
          <w:rPr>
            <w:rFonts w:ascii="Arial" w:eastAsia="Times New Roman" w:hAnsi="Arial" w:cs="Arial"/>
            <w:color w:val="0000FF"/>
            <w:u w:val="single"/>
            <w:lang w:eastAsia="pl-PL"/>
          </w:rPr>
          <w:t>art. 47 ust. 3 pkt 1</w:t>
        </w:r>
      </w:hyperlink>
      <w:r w:rsidRPr="0080026B">
        <w:rPr>
          <w:rFonts w:ascii="Arial" w:eastAsia="Times New Roman" w:hAnsi="Arial" w:cs="Arial"/>
          <w:lang w:eastAsia="pl-PL"/>
        </w:rPr>
        <w:t xml:space="preserve"> ustawy z dnia 14 grudnia 2016 r. - Prawo oświatowe, w związku z zapobieganiem, przeciwdziałaniem i zwalczaniem COVID-19.</w:t>
      </w:r>
    </w:p>
    <w:p w14:paraId="4793E2FD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>2. </w:t>
      </w:r>
    </w:p>
    <w:p w14:paraId="0F77D895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>Ograniczenie, o którym mowa w ust. 1, wprowadza się na czas, na jaki zostały zawieszone odpowiednio wszystkie lub poszczególne zajęcia.</w:t>
      </w:r>
    </w:p>
    <w:p w14:paraId="03BC8959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>§  2.  [Realizacja zadań jednostek systemu oświaty poprzez nauczanie zdalne lub w inny sposób]</w:t>
      </w:r>
    </w:p>
    <w:p w14:paraId="72EDDE2A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>1. </w:t>
      </w:r>
    </w:p>
    <w:p w14:paraId="2A70F25C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 xml:space="preserve">W jednostce systemu oświaty, której funkcjonowanie zostało w całości lub w części ograniczone zgodnie z § 1 ust. 1, zawieszone zajęcia są realizowane z wykorzystaniem metod i technik kształcenia na odległość zgodnie z przepisami wydanymi na podstawie </w:t>
      </w:r>
      <w:hyperlink r:id="rId9" w:anchor="/document/18558680?unitId=art(30(c))&amp;cm=DOCUMENT" w:history="1">
        <w:r w:rsidRPr="0080026B">
          <w:rPr>
            <w:rFonts w:ascii="Arial" w:eastAsia="Times New Roman" w:hAnsi="Arial" w:cs="Arial"/>
            <w:color w:val="0000FF"/>
            <w:u w:val="single"/>
            <w:lang w:eastAsia="pl-PL"/>
          </w:rPr>
          <w:t>art. 30c</w:t>
        </w:r>
      </w:hyperlink>
      <w:r w:rsidRPr="0080026B">
        <w:rPr>
          <w:rFonts w:ascii="Arial" w:eastAsia="Times New Roman" w:hAnsi="Arial" w:cs="Arial"/>
          <w:lang w:eastAsia="pl-PL"/>
        </w:rPr>
        <w:t xml:space="preserve"> ustawy z dnia 14 grudnia 2016 r. - Prawo oświatowe.</w:t>
      </w:r>
    </w:p>
    <w:p w14:paraId="4A0E8C10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>2. </w:t>
      </w:r>
    </w:p>
    <w:p w14:paraId="2B201715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>W przypadku gdy zawieszone zajęcia nie mogą być realizowane w sposób, o którym mowa w ust. 1, dyrektor jednostki systemu oświaty ustala inny sposób realizowania tych zajęć.</w:t>
      </w:r>
    </w:p>
    <w:p w14:paraId="09224F3B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>3. </w:t>
      </w:r>
    </w:p>
    <w:p w14:paraId="044652AB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>Sposób realizacji zadań jednostki systemu oświaty innych niż realizacja zajęć ustala dyrektor tej jednostki.</w:t>
      </w:r>
    </w:p>
    <w:p w14:paraId="18DE217F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>4. </w:t>
      </w:r>
    </w:p>
    <w:p w14:paraId="1CB7C188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>O sposobie realizacji zajęć i innych zadań jednostki systemu oświaty dyrektor tej jednostki informuje organ prowadzący tę jednostkę oraz organ sprawujący nadzór pedagogiczny.</w:t>
      </w:r>
    </w:p>
    <w:p w14:paraId="50884151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>§  3.  [Kontynuacja turnusów dokształcania teoretycznego młodocianych pracowników]</w:t>
      </w:r>
    </w:p>
    <w:p w14:paraId="163EA223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 xml:space="preserve">Turnusy dokształcania teoretycznego młodocianych pracowników, które rozpoczęły się przed dniem 30 maja 2021 r., mogą być realizowane z wykorzystaniem metod i technik kształcenia na odległość zgodnie z przepisami wydanymi na podstawie </w:t>
      </w:r>
      <w:hyperlink r:id="rId10" w:anchor="/document/18558680?unitId=art(30(c))&amp;cm=DOCUMENT" w:history="1">
        <w:r w:rsidRPr="0080026B">
          <w:rPr>
            <w:rFonts w:ascii="Arial" w:eastAsia="Times New Roman" w:hAnsi="Arial" w:cs="Arial"/>
            <w:color w:val="0000FF"/>
            <w:u w:val="single"/>
            <w:lang w:eastAsia="pl-PL"/>
          </w:rPr>
          <w:t>art. 30c</w:t>
        </w:r>
      </w:hyperlink>
      <w:r w:rsidRPr="0080026B">
        <w:rPr>
          <w:rFonts w:ascii="Arial" w:eastAsia="Times New Roman" w:hAnsi="Arial" w:cs="Arial"/>
          <w:lang w:eastAsia="pl-PL"/>
        </w:rPr>
        <w:t xml:space="preserve"> ustawy z dnia 14 grudnia 2016 r. - Prawo oświatowe.</w:t>
      </w:r>
    </w:p>
    <w:p w14:paraId="7BDEC6CB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>§  4.  [Derogacja]</w:t>
      </w:r>
    </w:p>
    <w:p w14:paraId="2C7D4EC9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 xml:space="preserve">Traci moc </w:t>
      </w:r>
      <w:hyperlink r:id="rId11" w:anchor="/document/19106398?cm=DOCUMENT" w:history="1">
        <w:r w:rsidRPr="0080026B">
          <w:rPr>
            <w:rFonts w:ascii="Arial" w:eastAsia="Times New Roman" w:hAnsi="Arial" w:cs="Arial"/>
            <w:color w:val="0000FF"/>
            <w:u w:val="single"/>
            <w:lang w:eastAsia="pl-PL"/>
          </w:rPr>
          <w:t>rozporządzenie</w:t>
        </w:r>
      </w:hyperlink>
      <w:r w:rsidRPr="0080026B">
        <w:rPr>
          <w:rFonts w:ascii="Arial" w:eastAsia="Times New Roman" w:hAnsi="Arial" w:cs="Arial"/>
          <w:lang w:eastAsia="pl-PL"/>
        </w:rPr>
        <w:t xml:space="preserve"> Ministra Edukacji i Nauki z dnia 29 kwietnia 2021 r. w sprawie czasowego ograniczenia funkcjonowania jednostek systemu oświaty w związku z zapobieganiem, przeciwdziałaniem i zwalczaniem COVID-19 (Dz. U. poz. 824).</w:t>
      </w:r>
    </w:p>
    <w:p w14:paraId="5E44445E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>§  5.  [Wejście w życie]</w:t>
      </w:r>
    </w:p>
    <w:p w14:paraId="7BFFB1B2" w14:textId="77777777" w:rsidR="00511D05" w:rsidRPr="0080026B" w:rsidRDefault="00511D05" w:rsidP="0080026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80026B">
        <w:rPr>
          <w:rFonts w:ascii="Arial" w:eastAsia="Times New Roman" w:hAnsi="Arial" w:cs="Arial"/>
          <w:lang w:eastAsia="pl-PL"/>
        </w:rPr>
        <w:t>Rozporządzenie wchodzi w życie z dniem 31 maja 2021 r.</w:t>
      </w:r>
    </w:p>
    <w:p w14:paraId="2C604CA6" w14:textId="77777777" w:rsidR="00665E0C" w:rsidRPr="0080026B" w:rsidRDefault="00665E0C" w:rsidP="0080026B">
      <w:pPr>
        <w:jc w:val="both"/>
        <w:rPr>
          <w:rFonts w:ascii="Arial" w:hAnsi="Arial" w:cs="Arial"/>
        </w:rPr>
      </w:pPr>
    </w:p>
    <w:sectPr w:rsidR="00665E0C" w:rsidRPr="008002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B5335"/>
    <w:multiLevelType w:val="multilevel"/>
    <w:tmpl w:val="D2D85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06E"/>
    <w:rsid w:val="002C6264"/>
    <w:rsid w:val="00511D05"/>
    <w:rsid w:val="00665E0C"/>
    <w:rsid w:val="0069306E"/>
    <w:rsid w:val="0080026B"/>
    <w:rsid w:val="00F1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C56B1"/>
  <w15:chartTrackingRefBased/>
  <w15:docId w15:val="{FC23181D-AE3C-447D-A39C-150D2ADBA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511D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511D05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customStyle="1" w:styleId="metric-actgreen">
    <w:name w:val="metric-act__green"/>
    <w:basedOn w:val="Normalny"/>
    <w:rsid w:val="00511D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g-binding">
    <w:name w:val="ng-binding"/>
    <w:basedOn w:val="Domylnaczcionkaakapitu"/>
    <w:rsid w:val="00511D05"/>
  </w:style>
  <w:style w:type="character" w:customStyle="1" w:styleId="ng-scope">
    <w:name w:val="ng-scope"/>
    <w:basedOn w:val="Domylnaczcionkaakapitu"/>
    <w:rsid w:val="00511D05"/>
  </w:style>
  <w:style w:type="character" w:customStyle="1" w:styleId="fn-ref">
    <w:name w:val="fn-ref"/>
    <w:basedOn w:val="Domylnaczcionkaakapitu"/>
    <w:rsid w:val="00511D05"/>
  </w:style>
  <w:style w:type="character" w:styleId="Hipercze">
    <w:name w:val="Hyperlink"/>
    <w:basedOn w:val="Domylnaczcionkaakapitu"/>
    <w:uiPriority w:val="99"/>
    <w:semiHidden/>
    <w:unhideWhenUsed/>
    <w:rsid w:val="00511D05"/>
    <w:rPr>
      <w:color w:val="0000FF"/>
      <w:u w:val="single"/>
    </w:rPr>
  </w:style>
  <w:style w:type="character" w:customStyle="1" w:styleId="alb-s">
    <w:name w:val="a_lb-s"/>
    <w:basedOn w:val="Domylnaczcionkaakapitu"/>
    <w:rsid w:val="00511D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29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7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4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43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12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1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497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220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0178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46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323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225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5781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5663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742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9970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7885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7915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5875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0680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91044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1165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3793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689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13936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8195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9326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7318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54147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3050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18814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754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827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704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0843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6275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x.pl/" TargetMode="External"/><Relationship Id="rId11" Type="http://schemas.openxmlformats.org/officeDocument/2006/relationships/hyperlink" Target="https://sip.lex.pl/" TargetMode="External"/><Relationship Id="rId5" Type="http://schemas.openxmlformats.org/officeDocument/2006/relationships/hyperlink" Target="https://sip.lex.pl/" TargetMode="External"/><Relationship Id="rId10" Type="http://schemas.openxmlformats.org/officeDocument/2006/relationships/hyperlink" Target="https://sip.lex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497</Words>
  <Characters>2988</Characters>
  <Application>Microsoft Office Word</Application>
  <DocSecurity>0</DocSecurity>
  <Lines>24</Lines>
  <Paragraphs>6</Paragraphs>
  <ScaleCrop>false</ScaleCrop>
  <Company/>
  <LinksUpToDate>false</LinksUpToDate>
  <CharactersWithSpaces>3479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tarnawa</dc:creator>
  <cp:keywords/>
  <dc:description/>
  <cp:lastModifiedBy>kasia tarnawa</cp:lastModifiedBy>
  <cp:revision>2</cp:revision>
  <cp:lastPrinted>2021-06-11T13:14:00Z</cp:lastPrinted>
  <dcterms:created xsi:type="dcterms:W3CDTF">2021-08-20T11:45:00Z</dcterms:created>
  <dcterms:modified xsi:type="dcterms:W3CDTF">2021-08-20T11:45:00Z</dcterms:modified>
</cp:coreProperties>
</file>