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E848" w14:textId="7C26A1B2" w:rsidR="003F45CE" w:rsidRPr="00543857" w:rsidRDefault="000D5C50" w:rsidP="003F45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43857">
        <w:rPr>
          <w:rFonts w:ascii="Arial" w:eastAsia="Times New Roman" w:hAnsi="Arial" w:cs="Arial"/>
          <w:b/>
          <w:bCs/>
          <w:i/>
          <w:iCs/>
          <w:sz w:val="24"/>
          <w:szCs w:val="24"/>
          <w:highlight w:val="yellow"/>
          <w:shd w:val="clear" w:color="auto" w:fill="FAFAFA"/>
          <w:lang w:eastAsia="pl-PL"/>
        </w:rPr>
        <w:t>Nadawca…..</w:t>
      </w:r>
    </w:p>
    <w:p w14:paraId="5FB00B2A" w14:textId="77777777" w:rsidR="003F45CE" w:rsidRPr="00543857" w:rsidRDefault="003F45CE" w:rsidP="003F45CE">
      <w:pPr>
        <w:spacing w:after="0" w:line="240" w:lineRule="auto"/>
        <w:ind w:lef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A93181" w14:textId="77777777" w:rsidR="003F45CE" w:rsidRPr="00543857" w:rsidRDefault="003F45CE" w:rsidP="003F45CE">
      <w:pPr>
        <w:spacing w:after="0" w:line="240" w:lineRule="auto"/>
        <w:ind w:lef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DD2D9B" w14:textId="77777777" w:rsidR="003F45CE" w:rsidRPr="00543857" w:rsidRDefault="003F45CE" w:rsidP="003F45CE">
      <w:pPr>
        <w:spacing w:after="0" w:line="240" w:lineRule="auto"/>
        <w:ind w:left="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4385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Kobiór, 17.09.2021.</w:t>
      </w:r>
    </w:p>
    <w:p w14:paraId="782B6401" w14:textId="77777777" w:rsidR="003F45CE" w:rsidRPr="00543857" w:rsidRDefault="003F45CE" w:rsidP="003F45CE">
      <w:pPr>
        <w:spacing w:after="0" w:line="240" w:lineRule="auto"/>
        <w:ind w:left="1"/>
        <w:jc w:val="center"/>
        <w:rPr>
          <w:rFonts w:ascii="Arial" w:eastAsia="Times New Roman" w:hAnsi="Arial" w:cs="Arial"/>
          <w:lang w:eastAsia="pl-PL"/>
        </w:rPr>
      </w:pPr>
    </w:p>
    <w:p w14:paraId="33A86C41" w14:textId="77777777" w:rsidR="003F45CE" w:rsidRPr="00543857" w:rsidRDefault="003F45CE" w:rsidP="003F45CE">
      <w:pPr>
        <w:spacing w:after="0" w:line="240" w:lineRule="auto"/>
        <w:ind w:left="1"/>
        <w:jc w:val="center"/>
        <w:rPr>
          <w:rFonts w:ascii="Arial" w:eastAsia="Times New Roman" w:hAnsi="Arial" w:cs="Arial"/>
          <w:lang w:eastAsia="pl-PL"/>
        </w:rPr>
      </w:pPr>
    </w:p>
    <w:p w14:paraId="5F4DD70C" w14:textId="77777777" w:rsidR="003F45CE" w:rsidRPr="00543857" w:rsidRDefault="003F45CE" w:rsidP="003F45CE">
      <w:pPr>
        <w:spacing w:after="0" w:line="240" w:lineRule="auto"/>
        <w:ind w:left="1"/>
        <w:jc w:val="center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PETYCJA</w:t>
      </w:r>
    </w:p>
    <w:p w14:paraId="483FD49B" w14:textId="77777777" w:rsidR="003F45CE" w:rsidRPr="00543857" w:rsidRDefault="003F45CE" w:rsidP="003F45CE">
      <w:pPr>
        <w:spacing w:after="0" w:line="240" w:lineRule="auto"/>
        <w:ind w:left="1"/>
        <w:jc w:val="center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3CC11B4" w14:textId="77777777" w:rsidR="003F45CE" w:rsidRPr="00543857" w:rsidRDefault="003F45CE" w:rsidP="003F45CE">
      <w:pPr>
        <w:spacing w:after="0" w:line="240" w:lineRule="auto"/>
        <w:ind w:left="1" w:firstLine="719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Ja, </w:t>
      </w:r>
      <w:r w:rsidRPr="0054385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Grzegorz Płaczek. reprezentując Fundację Nowe Spektrum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 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działając zgodnie z artykułem 63 Konstytucji RP, na podstawie artykułu 18b Ustawy z dnia 8 marca 1990 roku o samorządzie gminnym (Dz.U. 2020 poz. 713) oraz Ustawy o petycjach z dnia 11 lipca 2014 r (Dz.U. 2018 poz. 870), </w:t>
      </w:r>
      <w:r w:rsidRPr="005438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niniejszym składam do Państwa Rady petycję w interesie publicznym.</w:t>
      </w:r>
    </w:p>
    <w:p w14:paraId="56D00699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599FE1E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FB672E7" w14:textId="77777777" w:rsidR="003F45CE" w:rsidRPr="00543857" w:rsidRDefault="003F45CE" w:rsidP="003F45C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Mając na względzie przykłady, że w naszym kraju są władze samorządowe, które, w stosunku do osób sobie podległym:</w:t>
      </w:r>
    </w:p>
    <w:p w14:paraId="1562F5FE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- nie respektują prawa wolnego wyboru,</w:t>
      </w:r>
    </w:p>
    <w:p w14:paraId="1083BE4F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- z zabiegu medycznego ogłaszanego medialnie dobrowolnym czynią go „propozycją nie do odrzucenia”</w:t>
      </w:r>
    </w:p>
    <w:p w14:paraId="2928968C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oraz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przywołując art. 32 Konstytucji RP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, który mówi, że: </w:t>
      </w: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„wszyscy mają prawo do równego traktowania przez władze publiczne. Nikt nie może być dyskryminowany w życiu politycznym, społecznym lub gospodarczym z jakiejkolwiek przyczyny”</w:t>
      </w:r>
    </w:p>
    <w:p w14:paraId="15243508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91321EA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oraz</w:t>
      </w:r>
    </w:p>
    <w:p w14:paraId="5E08D5B6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przywołując rezolucję Rady Europy: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 xml:space="preserve"> Rezolucja 2361 (2021) z dnia 27.01.2021 roku (Dok. 15212, sprawozdanie Komisji Spraw Społecznych, Zdrowia i Zrównoważonego Rozwoju, sprawozdawca: Jennifer De </w:t>
      </w:r>
      <w:proofErr w:type="spellStart"/>
      <w:r w:rsidRPr="00543857">
        <w:rPr>
          <w:rFonts w:ascii="Arial" w:eastAsia="Times New Roman" w:hAnsi="Arial" w:cs="Arial"/>
          <w:sz w:val="24"/>
          <w:szCs w:val="24"/>
          <w:lang w:eastAsia="pl-PL"/>
        </w:rPr>
        <w:t>Temmerman</w:t>
      </w:r>
      <w:proofErr w:type="spellEnd"/>
      <w:r w:rsidRPr="00543857">
        <w:rPr>
          <w:rFonts w:ascii="Arial" w:eastAsia="Times New Roman" w:hAnsi="Arial" w:cs="Arial"/>
          <w:sz w:val="24"/>
          <w:szCs w:val="24"/>
          <w:lang w:eastAsia="pl-PL"/>
        </w:rPr>
        <w:t>), w treści której Komisja przyjęła, że należy:</w:t>
      </w:r>
    </w:p>
    <w:p w14:paraId="13FBA0CE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“7.3.1 dopilnować, aby obywatele zostali poinformowani, że </w:t>
      </w:r>
      <w:r w:rsidRPr="00543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szczepienie NIE jest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543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obowiązkowe i że nikt nie jest politycznie, społecznie lub w inny sposób naciskany, aby się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543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zaszczepić</w:t>
      </w: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 jeśli sami nie chcą tego zrobić;</w:t>
      </w:r>
    </w:p>
    <w:p w14:paraId="3754B1B7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7.3.2 zadbać o to, aby nikt nie był dyskryminowany z powodu braku szczepienia, z powodu możliwego zagrożenia dla zdrowia lub braku chęci szczepienia;”</w:t>
      </w:r>
    </w:p>
    <w:p w14:paraId="473279C5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6764E8F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oraz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przywołując art. 2. Ust. 3 Ustawy o petycjach,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 iż:</w:t>
      </w:r>
    </w:p>
    <w:p w14:paraId="33B0B58B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“przedmiotem petycji może być żądanie (…) podjęcia rozstrzygnięcia lub innego działania w sprawie dotyczącej podmiotu wnoszącego petycję, życia zbiorowego lub wartości wymagających szczególnej ochrony w imię dobra wspólnego”</w:t>
      </w:r>
    </w:p>
    <w:p w14:paraId="1D315710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</w:p>
    <w:p w14:paraId="08E5B1D2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oraz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br/>
        <w:t>mając na względzie, iż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całym 2021 roku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, zgodnie z Bazą Analiz Systemowych i Wdrożeniowych, wyłącznie na Covid-19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zmarły 2 osoby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 w wieku 1-17 lat,</w:t>
      </w:r>
    </w:p>
    <w:p w14:paraId="6EE370D2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oraz</w:t>
      </w:r>
    </w:p>
    <w:p w14:paraId="266C1696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mając świadomość, że działania obywateli mogą polegać na zmianach przepisów prawa w zakresie zadań i kompetencji adresata petycji zgodnie z art. 40. Ustawy o samorządzie gminnym,</w:t>
      </w:r>
    </w:p>
    <w:p w14:paraId="1BAB3A5B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</w:t>
      </w:r>
    </w:p>
    <w:p w14:paraId="12EA81F0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987959A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1) oferuję Radzie wsparcie w kwestii edukacji na temat stanu faktycznego dot. Covid-19 w Polsce.</w:t>
      </w:r>
    </w:p>
    <w:p w14:paraId="7182FE5F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9658303" w14:textId="77777777" w:rsidR="003F45CE" w:rsidRPr="00543857" w:rsidRDefault="003F45CE" w:rsidP="003F45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2) zwracam się z prośbą o publiczne przeczytanie niniejszej petycji na najbliższej Radzie oraz o przyjęcie poniższej uchwały:</w:t>
      </w:r>
    </w:p>
    <w:p w14:paraId="565FF7B5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AED0FE" w14:textId="77777777" w:rsidR="003F45CE" w:rsidRPr="00543857" w:rsidRDefault="003F45CE" w:rsidP="003F45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F946BE0" w14:textId="77777777" w:rsidR="003F45CE" w:rsidRPr="00543857" w:rsidRDefault="003F45CE" w:rsidP="003F45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UCHWAŁA</w:t>
      </w:r>
    </w:p>
    <w:p w14:paraId="5BFB54C7" w14:textId="77777777" w:rsidR="003F45CE" w:rsidRPr="00543857" w:rsidRDefault="003F45CE" w:rsidP="003F45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53F03F6B" w14:textId="77777777" w:rsidR="003F45CE" w:rsidRPr="00543857" w:rsidRDefault="003F45CE" w:rsidP="003F45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42BDBFA4" w14:textId="77777777" w:rsidR="003F45CE" w:rsidRPr="00543857" w:rsidRDefault="003F45CE" w:rsidP="003F45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543857">
        <w:rPr>
          <w:rFonts w:ascii="Arial" w:eastAsia="Times New Roman" w:hAnsi="Arial" w:cs="Arial"/>
          <w:sz w:val="14"/>
          <w:szCs w:val="14"/>
          <w:lang w:eastAsia="pl-PL"/>
        </w:rPr>
        <w:t>     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Rada………………. zobowiązuje się stać na straży prawa i dochowa wszelkich starań, by stosownie do art. 32 Konstytucji RP mieszkańcy (zwłaszcza w wieku szkolnym)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byli poddawani żadnym działaniom dyskryminacyjnym ze względu na presję medialną, polityczną i społeczną w kontekście tzw. Narodowego Programu Szczepień,</w:t>
      </w:r>
    </w:p>
    <w:p w14:paraId="046DD345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44EA5A2" w14:textId="77777777" w:rsidR="003F45CE" w:rsidRPr="00543857" w:rsidRDefault="003F45CE" w:rsidP="003F45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43857">
        <w:rPr>
          <w:rFonts w:ascii="Arial" w:eastAsia="Times New Roman" w:hAnsi="Arial" w:cs="Arial"/>
          <w:sz w:val="14"/>
          <w:szCs w:val="14"/>
          <w:lang w:eastAsia="pl-PL"/>
        </w:rPr>
        <w:t>     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Rada…..……………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przeciwstawia się jakimkolwiek próbom podziału jej mieszkańców na kategorię lepszą (zaszczepionych) i gorszą (niezaszczepionych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) stosownie do art. 39 Konstytucji RP.</w:t>
      </w:r>
    </w:p>
    <w:p w14:paraId="5834E7BB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0AACD66" w14:textId="77777777" w:rsidR="003F45CE" w:rsidRPr="00543857" w:rsidRDefault="003F45CE" w:rsidP="003F45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543857">
        <w:rPr>
          <w:rFonts w:ascii="Arial" w:eastAsia="Times New Roman" w:hAnsi="Arial" w:cs="Arial"/>
          <w:sz w:val="14"/>
          <w:szCs w:val="14"/>
          <w:lang w:eastAsia="pl-PL"/>
        </w:rPr>
        <w:t>     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Zabrania się podległym jednostkom pomocniczym, spółkom, organizacjom, stowarzyszeniom i wszelkim innym podmiotom podległym, by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jako pracodawcy czy też zleceniodawcy, ograniczali jakiekolwiek prawa, możliwości awansu lub rozwoju zawodowego swoim pracownikom, wolontariuszom i innym osobom sobie podległym z powodu korzystania z przysługujących im z art. 32 i 39 Konstytucji praw.</w:t>
      </w:r>
    </w:p>
    <w:p w14:paraId="33967B14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EFC6A83" w14:textId="77777777" w:rsidR="003F45CE" w:rsidRPr="00543857" w:rsidRDefault="003F45CE" w:rsidP="003F45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543857">
        <w:rPr>
          <w:rFonts w:ascii="Arial" w:eastAsia="Times New Roman" w:hAnsi="Arial" w:cs="Arial"/>
          <w:sz w:val="14"/>
          <w:szCs w:val="14"/>
          <w:lang w:eastAsia="pl-PL"/>
        </w:rPr>
        <w:t>     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Decyzja o nie przyjmowaniu dobrowolnych szczepień lub innych dobrowolnych procedur (czy zabiegów medycznych)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będzie stanowiła przeszkody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 do zawarcia (lub też przedłużania) z podległymi podmiotami jakiejkolwiek umowy - zwłaszcza dot. stosunku pracy.</w:t>
      </w:r>
    </w:p>
    <w:p w14:paraId="248EE411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D0326A" w14:textId="77777777" w:rsidR="003F45CE" w:rsidRPr="00543857" w:rsidRDefault="003F45CE" w:rsidP="003F45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543857">
        <w:rPr>
          <w:rFonts w:ascii="Arial" w:eastAsia="Times New Roman" w:hAnsi="Arial" w:cs="Arial"/>
          <w:sz w:val="14"/>
          <w:szCs w:val="14"/>
          <w:lang w:eastAsia="pl-PL"/>
        </w:rPr>
        <w:t>     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Gmina/Miasto/Powiat oraz żadne podległe podmioty nie będą wprowadzać zasad lub trybów korzystania z gminnych/miejskich/powiatowych obiektów lub urządzeń użyteczności publicznej uniemożliwiających korzystanie z obiektów lub urządzeń użyteczności publicznej mieszkańcom lub osobom przebywającym na terytorium gminy/miasta/powiatu, ze względu na niepodanie się jakiemukolwiek dobrowolnemu zabiegowi czy procedurze medycznej.</w:t>
      </w:r>
    </w:p>
    <w:p w14:paraId="062ABA41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038121D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21BB118" w14:textId="77777777" w:rsidR="003F45CE" w:rsidRPr="00543857" w:rsidRDefault="003F45CE" w:rsidP="003F45C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ten sposób Rada daje dowód, że we właściwy sposób rozumie art. 16 Ust. 1 i 2 Konstytucji RP oraz art. 1 i 6 Ustawy o samorządzie gminnym i stanowi element demokratycznego państwa prawnego, urzeczywistniającego zasady sprawiedliwości społecznej w rozumieniu art. 2 Konstytucji RP.</w:t>
      </w:r>
    </w:p>
    <w:p w14:paraId="2B65E403" w14:textId="77777777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EE913BD" w14:textId="77777777" w:rsidR="003F45CE" w:rsidRPr="00543857" w:rsidRDefault="003F45CE" w:rsidP="003F45C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 xml:space="preserve">Jednocześnie zwracam uwagę, że brak rozpatrzenia petycji stanowi uchybienie obowiązkom wynikającym z Ustawy z dnia 11 lipca 2014 roku o petycjach, art. 18b 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Ustawy z dnia 8 marca 1990 roku o samorządzie gminnym oraz art. 63 Konstytucji RP, więc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 podstawę do złożenia skargi do Wojewody na mocy:</w:t>
      </w:r>
    </w:p>
    <w:p w14:paraId="4EA732E5" w14:textId="77777777" w:rsidR="003F45CE" w:rsidRPr="00543857" w:rsidRDefault="003F45CE" w:rsidP="003F45C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-  art. 86 ustawy z dnia 8 marca 1990 roku o samorządzie gminnym,</w:t>
      </w:r>
    </w:p>
    <w:p w14:paraId="7F585121" w14:textId="77777777" w:rsidR="003F45CE" w:rsidRPr="00543857" w:rsidRDefault="003F45CE" w:rsidP="003F45C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- art. 227 i art. 229 pkt 1 Ustawy z dnia 14 czerwca 1960 roku Kodeksu postępowania administracyjnego, a na podstawie art. 223 § 2 k.p.a.</w:t>
      </w:r>
    </w:p>
    <w:p w14:paraId="7A2D6C4D" w14:textId="77777777" w:rsidR="003F45CE" w:rsidRPr="00543857" w:rsidRDefault="003F45CE" w:rsidP="003F45C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BA0B5FE" w14:textId="0C01432E" w:rsidR="003F45CE" w:rsidRPr="00543857" w:rsidRDefault="003F45CE" w:rsidP="003F4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 ORGANU PAŃSTWOWEGO,</w:t>
      </w: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 SAMORZĄDOWY ORAZ ORGANU ORGANIZACJI SPOŁECZNEJ, WINNY NIEWŁAŚCIWEGO I NIETERMINOWEGO ZAŁATWIANIA SKARG, WNIOSKÓW I PETYCJI PODLEGA ODPOWIEDZIALNOŚCI PORZĄDKOWEJ LUB DYSCYPLINARNEJ LUB INNEJ ODPOWIEDZIALNOŚCI (PRZEWIDZIANEJ W PRZEPISACH PRAWA).</w:t>
      </w:r>
    </w:p>
    <w:p w14:paraId="1F729A08" w14:textId="77777777" w:rsidR="003F45CE" w:rsidRPr="00543857" w:rsidRDefault="003F45CE" w:rsidP="003F45C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A8BE6B2" w14:textId="77777777" w:rsidR="003F45CE" w:rsidRPr="00543857" w:rsidRDefault="003F45CE" w:rsidP="003F45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41E0093" w14:textId="77777777" w:rsidR="003F45CE" w:rsidRPr="00543857" w:rsidRDefault="003F45CE" w:rsidP="003F45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Z poważaniem:</w:t>
      </w:r>
    </w:p>
    <w:p w14:paraId="7E08CCEF" w14:textId="77777777" w:rsidR="003F45CE" w:rsidRPr="00543857" w:rsidRDefault="003F45CE" w:rsidP="003F45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2AADC3E" w14:textId="77777777" w:rsidR="003F45CE" w:rsidRPr="00543857" w:rsidRDefault="003F45CE" w:rsidP="003F45CE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  <w:r w:rsidRPr="00543857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Grzegorz Płaczek</w:t>
      </w:r>
    </w:p>
    <w:p w14:paraId="3EF90C5C" w14:textId="277AE573" w:rsidR="001619E2" w:rsidRPr="00543857" w:rsidRDefault="003F45CE" w:rsidP="003F45C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AFAFA"/>
          <w:lang w:eastAsia="pl-PL"/>
        </w:rPr>
      </w:pPr>
      <w:r w:rsidRPr="00543857">
        <w:rPr>
          <w:rFonts w:ascii="Arial" w:eastAsia="Times New Roman" w:hAnsi="Arial" w:cs="Arial"/>
          <w:b/>
          <w:bCs/>
          <w:i/>
          <w:iCs/>
          <w:sz w:val="24"/>
          <w:szCs w:val="24"/>
          <w:highlight w:val="yellow"/>
          <w:shd w:val="clear" w:color="auto" w:fill="FAFAFA"/>
          <w:lang w:eastAsia="pl-PL"/>
        </w:rPr>
        <w:t>Fundacja Nowe Spektrum</w:t>
      </w:r>
    </w:p>
    <w:p w14:paraId="30C126EC" w14:textId="77777777" w:rsidR="003F45CE" w:rsidRPr="00543857" w:rsidRDefault="003F45CE" w:rsidP="003F45CE">
      <w:pPr>
        <w:spacing w:after="0" w:line="240" w:lineRule="auto"/>
        <w:rPr>
          <w:rFonts w:ascii="Arial" w:hAnsi="Arial" w:cs="Arial"/>
        </w:rPr>
      </w:pPr>
    </w:p>
    <w:sectPr w:rsidR="003F45CE" w:rsidRPr="0054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CE"/>
    <w:rsid w:val="000D5C50"/>
    <w:rsid w:val="001619E2"/>
    <w:rsid w:val="003F45CE"/>
    <w:rsid w:val="005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BE3D"/>
  <w15:chartTrackingRefBased/>
  <w15:docId w15:val="{078F6A13-229D-4379-B211-9BD66FF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5C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45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45C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o">
    <w:name w:val="go"/>
    <w:basedOn w:val="Domylnaczcionkaakapitu"/>
    <w:rsid w:val="003F45CE"/>
  </w:style>
  <w:style w:type="character" w:customStyle="1" w:styleId="ab">
    <w:name w:val="ab"/>
    <w:basedOn w:val="Domylnaczcionkaakapitu"/>
    <w:rsid w:val="003F45C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45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45C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FCFCF"/>
                    <w:bottom w:val="single" w:sz="6" w:space="12" w:color="CFCFCF"/>
                    <w:right w:val="single" w:sz="6" w:space="0" w:color="CFCFCF"/>
                  </w:divBdr>
                  <w:divsChild>
                    <w:div w:id="1516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6329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807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3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7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5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55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20247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5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36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6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7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0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9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94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12086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9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291496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0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603815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3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445741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230822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871571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368470">
                                              <w:marLeft w:val="0"/>
                                              <w:marRight w:val="18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5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5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1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72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60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1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2021-09-17T06:20:00Z</dcterms:created>
  <dcterms:modified xsi:type="dcterms:W3CDTF">2021-09-21T08:48:00Z</dcterms:modified>
</cp:coreProperties>
</file>